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78C2" w14:textId="77777777" w:rsidR="00F01B1B" w:rsidRPr="00F01B1B" w:rsidRDefault="00F01B1B" w:rsidP="00F01B1B">
      <w:pPr>
        <w:pStyle w:val="Default"/>
        <w:snapToGrid w:val="0"/>
        <w:ind w:left="760" w:hanging="640"/>
        <w:jc w:val="center"/>
        <w:rPr>
          <w:rFonts w:ascii="Century Gothic" w:hAnsi="Century Gothic"/>
          <w:color w:val="auto"/>
          <w:sz w:val="32"/>
          <w:szCs w:val="32"/>
        </w:rPr>
      </w:pPr>
      <w:r w:rsidRPr="00F01B1B">
        <w:rPr>
          <w:rFonts w:ascii="Century Gothic" w:hAnsi="Century Gothic"/>
          <w:color w:val="auto"/>
          <w:sz w:val="32"/>
          <w:szCs w:val="32"/>
        </w:rPr>
        <w:t>康寧學校財團法人康寧大學學業成績優良獎學金獎勵作業要點</w:t>
      </w:r>
    </w:p>
    <w:p w14:paraId="2EE36C44" w14:textId="77777777" w:rsidR="00F01B1B" w:rsidRPr="00F01B1B" w:rsidRDefault="00F01B1B" w:rsidP="00F01B1B">
      <w:pPr>
        <w:pStyle w:val="Default"/>
        <w:snapToGrid w:val="0"/>
        <w:ind w:left="520" w:hanging="400"/>
        <w:jc w:val="right"/>
        <w:rPr>
          <w:rFonts w:ascii="Century Gothic" w:hAnsi="Century Gothic"/>
          <w:color w:val="auto"/>
          <w:sz w:val="20"/>
          <w:szCs w:val="20"/>
        </w:rPr>
      </w:pPr>
      <w:r w:rsidRPr="00F01B1B">
        <w:rPr>
          <w:rFonts w:ascii="Century Gothic" w:hAnsi="Century Gothic"/>
          <w:color w:val="auto"/>
          <w:sz w:val="20"/>
          <w:szCs w:val="20"/>
        </w:rPr>
        <w:t>民國</w:t>
      </w:r>
      <w:r w:rsidRPr="00F01B1B">
        <w:rPr>
          <w:rFonts w:ascii="Century Gothic" w:hAnsi="Century Gothic"/>
          <w:color w:val="auto"/>
          <w:sz w:val="20"/>
          <w:szCs w:val="20"/>
        </w:rPr>
        <w:t>94</w:t>
      </w:r>
      <w:r w:rsidRPr="00F01B1B">
        <w:rPr>
          <w:rFonts w:ascii="Century Gothic" w:hAnsi="Century Gothic"/>
          <w:color w:val="auto"/>
          <w:sz w:val="20"/>
          <w:szCs w:val="20"/>
        </w:rPr>
        <w:t>年</w:t>
      </w:r>
      <w:r w:rsidRPr="00F01B1B">
        <w:rPr>
          <w:rFonts w:ascii="Century Gothic" w:hAnsi="Century Gothic"/>
          <w:color w:val="auto"/>
          <w:sz w:val="20"/>
          <w:szCs w:val="20"/>
        </w:rPr>
        <w:t>10</w:t>
      </w:r>
      <w:r w:rsidRPr="00F01B1B">
        <w:rPr>
          <w:rFonts w:ascii="Century Gothic" w:hAnsi="Century Gothic"/>
          <w:color w:val="auto"/>
          <w:sz w:val="20"/>
          <w:szCs w:val="20"/>
        </w:rPr>
        <w:t>月</w:t>
      </w:r>
      <w:r w:rsidRPr="00F01B1B">
        <w:rPr>
          <w:rFonts w:ascii="Century Gothic" w:hAnsi="Century Gothic"/>
          <w:color w:val="auto"/>
          <w:sz w:val="20"/>
          <w:szCs w:val="20"/>
        </w:rPr>
        <w:t>12</w:t>
      </w:r>
      <w:r w:rsidRPr="00F01B1B">
        <w:rPr>
          <w:rFonts w:ascii="Century Gothic" w:hAnsi="Century Gothic"/>
          <w:color w:val="auto"/>
          <w:sz w:val="20"/>
          <w:szCs w:val="20"/>
        </w:rPr>
        <w:t>日行政會議修正通過</w:t>
      </w:r>
    </w:p>
    <w:p w14:paraId="65BD329C" w14:textId="77777777" w:rsidR="00F01B1B" w:rsidRPr="00F01B1B" w:rsidRDefault="00F01B1B" w:rsidP="00F01B1B">
      <w:pPr>
        <w:pStyle w:val="Default"/>
        <w:snapToGrid w:val="0"/>
        <w:ind w:left="520" w:hanging="400"/>
        <w:jc w:val="right"/>
        <w:rPr>
          <w:rFonts w:ascii="Century Gothic" w:hAnsi="Century Gothic"/>
          <w:color w:val="auto"/>
          <w:sz w:val="20"/>
          <w:szCs w:val="20"/>
        </w:rPr>
      </w:pPr>
      <w:r w:rsidRPr="00F01B1B">
        <w:rPr>
          <w:rFonts w:ascii="Century Gothic" w:hAnsi="Century Gothic"/>
          <w:color w:val="auto"/>
          <w:sz w:val="20"/>
          <w:szCs w:val="20"/>
        </w:rPr>
        <w:t>民國</w:t>
      </w:r>
      <w:r w:rsidRPr="00F01B1B">
        <w:rPr>
          <w:rFonts w:ascii="Century Gothic" w:hAnsi="Century Gothic"/>
          <w:color w:val="auto"/>
          <w:sz w:val="20"/>
          <w:szCs w:val="20"/>
        </w:rPr>
        <w:t>96</w:t>
      </w:r>
      <w:r w:rsidRPr="00F01B1B">
        <w:rPr>
          <w:rFonts w:ascii="Century Gothic" w:hAnsi="Century Gothic"/>
          <w:color w:val="auto"/>
          <w:sz w:val="20"/>
          <w:szCs w:val="20"/>
        </w:rPr>
        <w:t>年</w:t>
      </w:r>
      <w:r w:rsidRPr="00F01B1B">
        <w:rPr>
          <w:rFonts w:ascii="Century Gothic" w:hAnsi="Century Gothic"/>
          <w:color w:val="auto"/>
          <w:sz w:val="20"/>
          <w:szCs w:val="20"/>
        </w:rPr>
        <w:t>12</w:t>
      </w:r>
      <w:r w:rsidRPr="00F01B1B">
        <w:rPr>
          <w:rFonts w:ascii="Century Gothic" w:hAnsi="Century Gothic"/>
          <w:color w:val="auto"/>
          <w:sz w:val="20"/>
          <w:szCs w:val="20"/>
        </w:rPr>
        <w:t>月</w:t>
      </w:r>
      <w:r w:rsidRPr="00F01B1B">
        <w:rPr>
          <w:rFonts w:ascii="Century Gothic" w:hAnsi="Century Gothic"/>
          <w:color w:val="auto"/>
          <w:sz w:val="20"/>
          <w:szCs w:val="20"/>
        </w:rPr>
        <w:t>12</w:t>
      </w:r>
      <w:r w:rsidRPr="00F01B1B">
        <w:rPr>
          <w:rFonts w:ascii="Century Gothic" w:hAnsi="Century Gothic"/>
          <w:color w:val="auto"/>
          <w:sz w:val="20"/>
          <w:szCs w:val="20"/>
        </w:rPr>
        <w:t>日行政會議修正通過</w:t>
      </w:r>
    </w:p>
    <w:p w14:paraId="264B7692" w14:textId="77777777" w:rsidR="00F01B1B" w:rsidRPr="00F01B1B" w:rsidRDefault="00F01B1B" w:rsidP="00F01B1B">
      <w:pPr>
        <w:pStyle w:val="Default"/>
        <w:snapToGrid w:val="0"/>
        <w:ind w:left="520" w:hanging="400"/>
        <w:jc w:val="right"/>
        <w:rPr>
          <w:rFonts w:ascii="Century Gothic" w:hAnsi="Century Gothic"/>
          <w:color w:val="auto"/>
          <w:sz w:val="20"/>
          <w:szCs w:val="20"/>
        </w:rPr>
      </w:pPr>
      <w:r w:rsidRPr="00F01B1B">
        <w:rPr>
          <w:rFonts w:ascii="Century Gothic" w:hAnsi="Century Gothic"/>
          <w:color w:val="auto"/>
          <w:sz w:val="20"/>
          <w:szCs w:val="20"/>
        </w:rPr>
        <w:t>民國</w:t>
      </w:r>
      <w:r w:rsidRPr="00F01B1B">
        <w:rPr>
          <w:rFonts w:ascii="Century Gothic" w:hAnsi="Century Gothic"/>
          <w:color w:val="auto"/>
          <w:sz w:val="20"/>
          <w:szCs w:val="20"/>
        </w:rPr>
        <w:t>98</w:t>
      </w:r>
      <w:r w:rsidRPr="00F01B1B">
        <w:rPr>
          <w:rFonts w:ascii="Century Gothic" w:hAnsi="Century Gothic"/>
          <w:color w:val="auto"/>
          <w:sz w:val="20"/>
          <w:szCs w:val="20"/>
        </w:rPr>
        <w:t>年</w:t>
      </w:r>
      <w:r w:rsidRPr="00F01B1B">
        <w:rPr>
          <w:rFonts w:ascii="Century Gothic" w:hAnsi="Century Gothic"/>
          <w:color w:val="auto"/>
          <w:sz w:val="20"/>
          <w:szCs w:val="20"/>
        </w:rPr>
        <w:t>04</w:t>
      </w:r>
      <w:r w:rsidRPr="00F01B1B">
        <w:rPr>
          <w:rFonts w:ascii="Century Gothic" w:hAnsi="Century Gothic"/>
          <w:color w:val="auto"/>
          <w:sz w:val="20"/>
          <w:szCs w:val="20"/>
        </w:rPr>
        <w:t>月</w:t>
      </w:r>
      <w:r w:rsidRPr="00F01B1B">
        <w:rPr>
          <w:rFonts w:ascii="Century Gothic" w:hAnsi="Century Gothic"/>
          <w:color w:val="auto"/>
          <w:sz w:val="20"/>
          <w:szCs w:val="20"/>
        </w:rPr>
        <w:t>23</w:t>
      </w:r>
      <w:r w:rsidRPr="00F01B1B">
        <w:rPr>
          <w:rFonts w:ascii="Century Gothic" w:hAnsi="Century Gothic"/>
          <w:color w:val="auto"/>
          <w:sz w:val="20"/>
          <w:szCs w:val="20"/>
        </w:rPr>
        <w:t>日獎助學金委員會審議通過</w:t>
      </w:r>
    </w:p>
    <w:p w14:paraId="38108818" w14:textId="77777777" w:rsidR="00F01B1B" w:rsidRPr="00F01B1B" w:rsidRDefault="00F01B1B" w:rsidP="00F01B1B">
      <w:pPr>
        <w:pStyle w:val="Default"/>
        <w:snapToGrid w:val="0"/>
        <w:ind w:left="520" w:hanging="400"/>
        <w:jc w:val="right"/>
        <w:rPr>
          <w:rFonts w:ascii="Century Gothic" w:hAnsi="Century Gothic"/>
          <w:color w:val="auto"/>
          <w:sz w:val="20"/>
          <w:szCs w:val="20"/>
        </w:rPr>
      </w:pPr>
      <w:r w:rsidRPr="00F01B1B">
        <w:rPr>
          <w:rFonts w:ascii="Century Gothic" w:hAnsi="Century Gothic"/>
          <w:color w:val="auto"/>
          <w:sz w:val="20"/>
          <w:szCs w:val="20"/>
        </w:rPr>
        <w:t>民國</w:t>
      </w:r>
      <w:r w:rsidRPr="00F01B1B">
        <w:rPr>
          <w:rFonts w:ascii="Century Gothic" w:hAnsi="Century Gothic"/>
          <w:color w:val="auto"/>
          <w:sz w:val="20"/>
          <w:szCs w:val="20"/>
        </w:rPr>
        <w:t>98</w:t>
      </w:r>
      <w:r w:rsidRPr="00F01B1B">
        <w:rPr>
          <w:rFonts w:ascii="Century Gothic" w:hAnsi="Century Gothic"/>
          <w:color w:val="auto"/>
          <w:sz w:val="20"/>
          <w:szCs w:val="20"/>
        </w:rPr>
        <w:t>年</w:t>
      </w:r>
      <w:r w:rsidRPr="00F01B1B">
        <w:rPr>
          <w:rFonts w:ascii="Century Gothic" w:hAnsi="Century Gothic"/>
          <w:color w:val="auto"/>
          <w:sz w:val="20"/>
          <w:szCs w:val="20"/>
        </w:rPr>
        <w:t>04</w:t>
      </w:r>
      <w:r w:rsidRPr="00F01B1B">
        <w:rPr>
          <w:rFonts w:ascii="Century Gothic" w:hAnsi="Century Gothic"/>
          <w:color w:val="auto"/>
          <w:sz w:val="20"/>
          <w:szCs w:val="20"/>
        </w:rPr>
        <w:t>月</w:t>
      </w:r>
      <w:r w:rsidRPr="00F01B1B">
        <w:rPr>
          <w:rFonts w:ascii="Century Gothic" w:hAnsi="Century Gothic"/>
          <w:color w:val="auto"/>
          <w:sz w:val="20"/>
          <w:szCs w:val="20"/>
        </w:rPr>
        <w:t>30</w:t>
      </w:r>
      <w:r w:rsidRPr="00F01B1B">
        <w:rPr>
          <w:rFonts w:ascii="Century Gothic" w:hAnsi="Century Gothic"/>
          <w:color w:val="auto"/>
          <w:sz w:val="20"/>
          <w:szCs w:val="20"/>
        </w:rPr>
        <w:t>日學生事務委員會修正通過</w:t>
      </w:r>
    </w:p>
    <w:p w14:paraId="6D41DE60" w14:textId="77777777" w:rsidR="00F01B1B" w:rsidRPr="00F01B1B" w:rsidRDefault="00F01B1B" w:rsidP="00F01B1B">
      <w:pPr>
        <w:pStyle w:val="Default"/>
        <w:snapToGrid w:val="0"/>
        <w:ind w:left="520" w:hanging="400"/>
        <w:jc w:val="right"/>
        <w:rPr>
          <w:rFonts w:ascii="Century Gothic" w:hAnsi="Century Gothic"/>
          <w:color w:val="auto"/>
          <w:sz w:val="20"/>
          <w:szCs w:val="20"/>
        </w:rPr>
      </w:pPr>
      <w:r w:rsidRPr="00F01B1B">
        <w:rPr>
          <w:rFonts w:ascii="Century Gothic" w:hAnsi="Century Gothic"/>
          <w:color w:val="auto"/>
          <w:sz w:val="20"/>
          <w:szCs w:val="20"/>
        </w:rPr>
        <w:t>民國</w:t>
      </w:r>
      <w:r w:rsidRPr="00F01B1B">
        <w:rPr>
          <w:rFonts w:ascii="Century Gothic" w:hAnsi="Century Gothic"/>
          <w:color w:val="auto"/>
          <w:sz w:val="20"/>
          <w:szCs w:val="20"/>
        </w:rPr>
        <w:t>106</w:t>
      </w:r>
      <w:r w:rsidRPr="00F01B1B">
        <w:rPr>
          <w:rFonts w:ascii="Century Gothic" w:hAnsi="Century Gothic"/>
          <w:color w:val="auto"/>
          <w:sz w:val="20"/>
          <w:szCs w:val="20"/>
        </w:rPr>
        <w:t>年</w:t>
      </w:r>
      <w:r w:rsidRPr="00F01B1B">
        <w:rPr>
          <w:rFonts w:ascii="Century Gothic" w:hAnsi="Century Gothic"/>
          <w:color w:val="auto"/>
          <w:sz w:val="20"/>
          <w:szCs w:val="20"/>
        </w:rPr>
        <w:t>01</w:t>
      </w:r>
      <w:r w:rsidRPr="00F01B1B">
        <w:rPr>
          <w:rFonts w:ascii="Century Gothic" w:hAnsi="Century Gothic"/>
          <w:color w:val="auto"/>
          <w:sz w:val="20"/>
          <w:szCs w:val="20"/>
        </w:rPr>
        <w:t>月</w:t>
      </w:r>
      <w:r w:rsidRPr="00F01B1B">
        <w:rPr>
          <w:rFonts w:ascii="Century Gothic" w:hAnsi="Century Gothic"/>
          <w:color w:val="auto"/>
          <w:sz w:val="20"/>
          <w:szCs w:val="20"/>
        </w:rPr>
        <w:t>09</w:t>
      </w:r>
      <w:r w:rsidRPr="00F01B1B">
        <w:rPr>
          <w:rFonts w:ascii="Century Gothic" w:hAnsi="Century Gothic"/>
          <w:color w:val="auto"/>
          <w:sz w:val="20"/>
          <w:szCs w:val="20"/>
        </w:rPr>
        <w:t>日獎助學金經費審核委員會修正通過</w:t>
      </w:r>
    </w:p>
    <w:p w14:paraId="12FD0B07" w14:textId="77777777" w:rsidR="00F01B1B" w:rsidRPr="00F01B1B" w:rsidRDefault="00F01B1B" w:rsidP="00F01B1B">
      <w:pPr>
        <w:pStyle w:val="Default"/>
        <w:snapToGrid w:val="0"/>
        <w:ind w:left="520" w:hanging="400"/>
        <w:jc w:val="right"/>
        <w:rPr>
          <w:rFonts w:ascii="Century Gothic" w:hAnsi="Century Gothic"/>
          <w:color w:val="auto"/>
          <w:sz w:val="20"/>
          <w:szCs w:val="20"/>
        </w:rPr>
      </w:pPr>
      <w:r w:rsidRPr="00F01B1B">
        <w:rPr>
          <w:rFonts w:ascii="Century Gothic" w:hAnsi="Century Gothic"/>
          <w:color w:val="auto"/>
          <w:sz w:val="20"/>
          <w:szCs w:val="20"/>
        </w:rPr>
        <w:t>民國</w:t>
      </w:r>
      <w:r w:rsidRPr="00F01B1B">
        <w:rPr>
          <w:rFonts w:ascii="Century Gothic" w:hAnsi="Century Gothic"/>
          <w:color w:val="auto"/>
          <w:sz w:val="20"/>
          <w:szCs w:val="20"/>
        </w:rPr>
        <w:t>109</w:t>
      </w:r>
      <w:r w:rsidRPr="00F01B1B">
        <w:rPr>
          <w:rFonts w:ascii="Century Gothic" w:hAnsi="Century Gothic"/>
          <w:color w:val="auto"/>
          <w:sz w:val="20"/>
          <w:szCs w:val="20"/>
        </w:rPr>
        <w:t>年</w:t>
      </w:r>
      <w:r w:rsidRPr="00F01B1B">
        <w:rPr>
          <w:rFonts w:ascii="Century Gothic" w:hAnsi="Century Gothic"/>
          <w:color w:val="auto"/>
          <w:sz w:val="20"/>
          <w:szCs w:val="20"/>
        </w:rPr>
        <w:t>10</w:t>
      </w:r>
      <w:r w:rsidRPr="00F01B1B">
        <w:rPr>
          <w:rFonts w:ascii="Century Gothic" w:hAnsi="Century Gothic"/>
          <w:color w:val="auto"/>
          <w:sz w:val="20"/>
          <w:szCs w:val="20"/>
        </w:rPr>
        <w:t>月</w:t>
      </w:r>
      <w:r w:rsidRPr="00F01B1B">
        <w:rPr>
          <w:rFonts w:ascii="Century Gothic" w:hAnsi="Century Gothic"/>
          <w:color w:val="auto"/>
          <w:sz w:val="20"/>
          <w:szCs w:val="20"/>
        </w:rPr>
        <w:t>06</w:t>
      </w:r>
      <w:r w:rsidRPr="00F01B1B">
        <w:rPr>
          <w:rFonts w:ascii="Century Gothic" w:hAnsi="Century Gothic"/>
          <w:color w:val="auto"/>
          <w:sz w:val="20"/>
          <w:szCs w:val="20"/>
        </w:rPr>
        <w:t>日獎助學金經費審核委員會會修正通過</w:t>
      </w:r>
    </w:p>
    <w:p w14:paraId="109CD2A7" w14:textId="77777777" w:rsidR="00F01B1B" w:rsidRPr="00F01B1B" w:rsidRDefault="00F01B1B" w:rsidP="00F01B1B">
      <w:pPr>
        <w:pStyle w:val="Default"/>
        <w:snapToGrid w:val="0"/>
        <w:ind w:left="520" w:hanging="400"/>
        <w:jc w:val="right"/>
        <w:rPr>
          <w:rFonts w:ascii="Century Gothic" w:hAnsi="Century Gothic"/>
          <w:color w:val="auto"/>
          <w:sz w:val="20"/>
          <w:szCs w:val="20"/>
        </w:rPr>
      </w:pPr>
      <w:r w:rsidRPr="00F01B1B">
        <w:rPr>
          <w:rFonts w:ascii="Century Gothic" w:hAnsi="Century Gothic"/>
          <w:color w:val="auto"/>
          <w:sz w:val="20"/>
          <w:szCs w:val="20"/>
        </w:rPr>
        <w:t>民國</w:t>
      </w:r>
      <w:r w:rsidRPr="00F01B1B">
        <w:rPr>
          <w:rFonts w:ascii="Century Gothic" w:hAnsi="Century Gothic" w:hint="eastAsia"/>
          <w:color w:val="auto"/>
          <w:sz w:val="20"/>
          <w:szCs w:val="20"/>
        </w:rPr>
        <w:t>110</w:t>
      </w:r>
      <w:r w:rsidRPr="00F01B1B">
        <w:rPr>
          <w:rFonts w:ascii="Century Gothic" w:hAnsi="Century Gothic"/>
          <w:color w:val="auto"/>
          <w:sz w:val="20"/>
          <w:szCs w:val="20"/>
        </w:rPr>
        <w:t>年</w:t>
      </w:r>
      <w:r w:rsidRPr="00F01B1B">
        <w:rPr>
          <w:rFonts w:ascii="Century Gothic" w:hAnsi="Century Gothic" w:hint="eastAsia"/>
          <w:color w:val="auto"/>
          <w:sz w:val="20"/>
          <w:szCs w:val="20"/>
        </w:rPr>
        <w:t>01</w:t>
      </w:r>
      <w:r w:rsidRPr="00F01B1B">
        <w:rPr>
          <w:rFonts w:ascii="Century Gothic" w:hAnsi="Century Gothic"/>
          <w:color w:val="auto"/>
          <w:sz w:val="20"/>
          <w:szCs w:val="20"/>
        </w:rPr>
        <w:t>月</w:t>
      </w:r>
      <w:r w:rsidRPr="00F01B1B">
        <w:rPr>
          <w:rFonts w:ascii="Century Gothic" w:hAnsi="Century Gothic" w:hint="eastAsia"/>
          <w:color w:val="auto"/>
          <w:sz w:val="20"/>
          <w:szCs w:val="20"/>
        </w:rPr>
        <w:t>06</w:t>
      </w:r>
      <w:r w:rsidRPr="00F01B1B">
        <w:rPr>
          <w:rFonts w:ascii="Century Gothic" w:hAnsi="Century Gothic"/>
          <w:color w:val="auto"/>
          <w:sz w:val="20"/>
          <w:szCs w:val="20"/>
        </w:rPr>
        <w:t>日學生事務會</w:t>
      </w:r>
      <w:r w:rsidRPr="00F01B1B">
        <w:rPr>
          <w:rFonts w:ascii="Century Gothic" w:hAnsi="Century Gothic" w:hint="eastAsia"/>
          <w:color w:val="auto"/>
          <w:sz w:val="20"/>
          <w:szCs w:val="20"/>
        </w:rPr>
        <w:t>議</w:t>
      </w:r>
      <w:r w:rsidRPr="00F01B1B">
        <w:rPr>
          <w:rFonts w:ascii="Century Gothic" w:hAnsi="Century Gothic"/>
          <w:color w:val="auto"/>
          <w:sz w:val="20"/>
          <w:szCs w:val="20"/>
        </w:rPr>
        <w:t>修正</w:t>
      </w:r>
      <w:r w:rsidRPr="00F01B1B">
        <w:rPr>
          <w:rFonts w:ascii="Century Gothic" w:hAnsi="Century Gothic" w:hint="eastAsia"/>
          <w:color w:val="auto"/>
          <w:sz w:val="20"/>
          <w:szCs w:val="20"/>
        </w:rPr>
        <w:t>通過</w:t>
      </w:r>
    </w:p>
    <w:p w14:paraId="6B4A129A" w14:textId="77777777" w:rsidR="00F01B1B" w:rsidRPr="00F01B1B" w:rsidRDefault="00F01B1B" w:rsidP="00F01B1B">
      <w:pPr>
        <w:pStyle w:val="Default"/>
        <w:snapToGrid w:val="0"/>
        <w:ind w:left="520" w:hanging="400"/>
        <w:jc w:val="right"/>
        <w:rPr>
          <w:rFonts w:ascii="Century Gothic" w:hAnsi="Century Gothic"/>
          <w:color w:val="auto"/>
          <w:sz w:val="20"/>
          <w:szCs w:val="20"/>
        </w:rPr>
      </w:pPr>
      <w:bookmarkStart w:id="0" w:name="_Hlk133311860"/>
      <w:r w:rsidRPr="00F01B1B">
        <w:rPr>
          <w:rFonts w:ascii="Century Gothic" w:hAnsi="Century Gothic"/>
          <w:color w:val="auto"/>
          <w:sz w:val="20"/>
          <w:szCs w:val="20"/>
        </w:rPr>
        <w:t>民國</w:t>
      </w:r>
      <w:r w:rsidRPr="00F01B1B">
        <w:rPr>
          <w:rFonts w:ascii="Century Gothic" w:hAnsi="Century Gothic" w:hint="eastAsia"/>
          <w:color w:val="auto"/>
          <w:sz w:val="20"/>
          <w:szCs w:val="20"/>
        </w:rPr>
        <w:t>112</w:t>
      </w:r>
      <w:r w:rsidRPr="00F01B1B">
        <w:rPr>
          <w:rFonts w:ascii="Century Gothic" w:hAnsi="Century Gothic"/>
          <w:color w:val="auto"/>
          <w:sz w:val="20"/>
          <w:szCs w:val="20"/>
        </w:rPr>
        <w:t>年</w:t>
      </w:r>
      <w:r w:rsidRPr="00F01B1B">
        <w:rPr>
          <w:rFonts w:ascii="Century Gothic" w:hAnsi="Century Gothic" w:hint="eastAsia"/>
          <w:color w:val="auto"/>
          <w:sz w:val="20"/>
          <w:szCs w:val="20"/>
        </w:rPr>
        <w:t>06</w:t>
      </w:r>
      <w:r w:rsidRPr="00F01B1B">
        <w:rPr>
          <w:rFonts w:ascii="Century Gothic" w:hAnsi="Century Gothic"/>
          <w:color w:val="auto"/>
          <w:sz w:val="20"/>
          <w:szCs w:val="20"/>
        </w:rPr>
        <w:t>月</w:t>
      </w:r>
      <w:r w:rsidRPr="00F01B1B">
        <w:rPr>
          <w:rFonts w:ascii="Century Gothic" w:hAnsi="Century Gothic" w:hint="eastAsia"/>
          <w:color w:val="auto"/>
          <w:sz w:val="20"/>
          <w:szCs w:val="20"/>
        </w:rPr>
        <w:t>28</w:t>
      </w:r>
      <w:r w:rsidRPr="00F01B1B">
        <w:rPr>
          <w:rFonts w:ascii="Century Gothic" w:hAnsi="Century Gothic"/>
          <w:color w:val="auto"/>
          <w:sz w:val="20"/>
          <w:szCs w:val="20"/>
        </w:rPr>
        <w:t>日學生事務會</w:t>
      </w:r>
      <w:r w:rsidRPr="00F01B1B">
        <w:rPr>
          <w:rFonts w:ascii="Century Gothic" w:hAnsi="Century Gothic" w:hint="eastAsia"/>
          <w:color w:val="auto"/>
          <w:sz w:val="20"/>
          <w:szCs w:val="20"/>
        </w:rPr>
        <w:t>議</w:t>
      </w:r>
      <w:r w:rsidRPr="00F01B1B">
        <w:rPr>
          <w:rFonts w:ascii="Century Gothic" w:hAnsi="Century Gothic"/>
          <w:color w:val="auto"/>
          <w:sz w:val="20"/>
          <w:szCs w:val="20"/>
        </w:rPr>
        <w:t>修正</w:t>
      </w:r>
      <w:r w:rsidRPr="00F01B1B">
        <w:rPr>
          <w:rFonts w:ascii="Century Gothic" w:hAnsi="Century Gothic" w:hint="eastAsia"/>
          <w:color w:val="auto"/>
          <w:sz w:val="20"/>
          <w:szCs w:val="20"/>
        </w:rPr>
        <w:t>通過</w:t>
      </w:r>
      <w:bookmarkEnd w:id="0"/>
    </w:p>
    <w:p w14:paraId="13B89828" w14:textId="54ECA96B" w:rsidR="00F01B1B" w:rsidRPr="00F01B1B" w:rsidRDefault="00F01B1B" w:rsidP="00F01B1B">
      <w:pPr>
        <w:pStyle w:val="Default"/>
        <w:snapToGrid w:val="0"/>
        <w:ind w:left="520" w:hanging="400"/>
        <w:jc w:val="right"/>
        <w:rPr>
          <w:rFonts w:ascii="Century Gothic" w:hAnsi="Century Gothic"/>
          <w:color w:val="auto"/>
          <w:sz w:val="20"/>
          <w:szCs w:val="20"/>
        </w:rPr>
      </w:pPr>
      <w:r w:rsidRPr="00F01B1B">
        <w:rPr>
          <w:rFonts w:ascii="Century Gothic" w:hAnsi="Century Gothic"/>
          <w:color w:val="auto"/>
          <w:sz w:val="20"/>
          <w:szCs w:val="20"/>
        </w:rPr>
        <w:t>民國</w:t>
      </w:r>
      <w:r w:rsidRPr="00F01B1B">
        <w:rPr>
          <w:rFonts w:ascii="Century Gothic" w:hAnsi="Century Gothic" w:hint="eastAsia"/>
          <w:color w:val="auto"/>
          <w:sz w:val="20"/>
          <w:szCs w:val="20"/>
        </w:rPr>
        <w:t>112</w:t>
      </w:r>
      <w:r w:rsidRPr="00F01B1B">
        <w:rPr>
          <w:rFonts w:ascii="Century Gothic" w:hAnsi="Century Gothic"/>
          <w:color w:val="auto"/>
          <w:sz w:val="20"/>
          <w:szCs w:val="20"/>
        </w:rPr>
        <w:t>年</w:t>
      </w:r>
      <w:r w:rsidRPr="00F01B1B">
        <w:rPr>
          <w:rFonts w:ascii="Century Gothic" w:hAnsi="Century Gothic" w:hint="eastAsia"/>
          <w:color w:val="auto"/>
          <w:sz w:val="20"/>
          <w:szCs w:val="20"/>
        </w:rPr>
        <w:t>07</w:t>
      </w:r>
      <w:r w:rsidRPr="00F01B1B">
        <w:rPr>
          <w:rFonts w:ascii="Century Gothic" w:hAnsi="Century Gothic"/>
          <w:color w:val="auto"/>
          <w:sz w:val="20"/>
          <w:szCs w:val="20"/>
        </w:rPr>
        <w:t>月</w:t>
      </w:r>
      <w:r w:rsidRPr="00F01B1B">
        <w:rPr>
          <w:rFonts w:ascii="Century Gothic" w:hAnsi="Century Gothic" w:hint="eastAsia"/>
          <w:color w:val="auto"/>
          <w:sz w:val="20"/>
          <w:szCs w:val="20"/>
        </w:rPr>
        <w:t>18</w:t>
      </w:r>
      <w:r w:rsidRPr="00F01B1B">
        <w:rPr>
          <w:rFonts w:ascii="Century Gothic" w:hAnsi="Century Gothic"/>
          <w:color w:val="auto"/>
          <w:sz w:val="20"/>
          <w:szCs w:val="20"/>
        </w:rPr>
        <w:t>日獎助學金經費審核委員會修正通過</w:t>
      </w:r>
    </w:p>
    <w:p w14:paraId="2BB1F3E6" w14:textId="77777777" w:rsidR="00F01B1B" w:rsidRPr="00F01B1B" w:rsidRDefault="00F01B1B" w:rsidP="00F01B1B">
      <w:pPr>
        <w:pStyle w:val="Default"/>
        <w:snapToGrid w:val="0"/>
        <w:ind w:left="680" w:hanging="680"/>
        <w:rPr>
          <w:rFonts w:hAnsi="標楷體"/>
          <w:color w:val="auto"/>
        </w:rPr>
      </w:pPr>
      <w:r w:rsidRPr="00F01B1B">
        <w:rPr>
          <w:rFonts w:hAnsi="標楷體"/>
          <w:color w:val="auto"/>
        </w:rPr>
        <w:t>一、為鼓勵本校學生敦品勵學，獎勵努力向學之優良學生，特訂定本作業要點。</w:t>
      </w:r>
    </w:p>
    <w:p w14:paraId="64E68F53" w14:textId="77777777" w:rsidR="00F01B1B" w:rsidRPr="00F01B1B" w:rsidRDefault="00F01B1B" w:rsidP="00F01B1B">
      <w:pPr>
        <w:pStyle w:val="Default"/>
        <w:snapToGrid w:val="0"/>
        <w:ind w:leftChars="-58" w:left="468" w:hangingChars="253" w:hanging="607"/>
        <w:rPr>
          <w:rFonts w:hAnsi="標楷體"/>
          <w:color w:val="auto"/>
        </w:rPr>
      </w:pPr>
      <w:r w:rsidRPr="00F01B1B">
        <w:rPr>
          <w:rFonts w:hAnsi="標楷體" w:hint="eastAsia"/>
          <w:color w:val="auto"/>
        </w:rPr>
        <w:t xml:space="preserve"> </w:t>
      </w:r>
      <w:r w:rsidRPr="00F01B1B">
        <w:rPr>
          <w:rFonts w:hAnsi="標楷體"/>
          <w:color w:val="auto"/>
        </w:rPr>
        <w:t>二、學生當學年度上、下學期學業成績平均分</w:t>
      </w:r>
      <w:r w:rsidRPr="00F01B1B">
        <w:rPr>
          <w:rFonts w:hAnsi="標楷體" w:hint="eastAsia"/>
          <w:color w:val="auto"/>
        </w:rPr>
        <w:t>數前</w:t>
      </w:r>
      <w:r w:rsidRPr="00F01B1B">
        <w:rPr>
          <w:rFonts w:hint="eastAsia"/>
          <w:color w:val="auto"/>
        </w:rPr>
        <w:t>三至五名者</w:t>
      </w:r>
      <w:r w:rsidRPr="00F01B1B">
        <w:rPr>
          <w:rFonts w:hAnsi="標楷體"/>
          <w:color w:val="auto"/>
        </w:rPr>
        <w:t>者，頒發獎學金以資鼓勵。</w:t>
      </w:r>
    </w:p>
    <w:p w14:paraId="7C155C02" w14:textId="77777777" w:rsidR="00F01B1B" w:rsidRPr="00F01B1B" w:rsidRDefault="00F01B1B" w:rsidP="00F01B1B">
      <w:pPr>
        <w:pStyle w:val="Default"/>
        <w:snapToGrid w:val="0"/>
        <w:ind w:leftChars="-1" w:left="485" w:hangingChars="203" w:hanging="487"/>
        <w:rPr>
          <w:rFonts w:hAnsi="標楷體"/>
          <w:color w:val="auto"/>
        </w:rPr>
      </w:pPr>
      <w:r w:rsidRPr="00F01B1B">
        <w:rPr>
          <w:rFonts w:hAnsi="標楷體"/>
          <w:color w:val="auto"/>
        </w:rPr>
        <w:t>三、合於條文二且學年度上、下學期操行成績平均在80分以上，所修科目均及格者，</w:t>
      </w:r>
    </w:p>
    <w:p w14:paraId="5A77B867" w14:textId="22635515" w:rsidR="00F01B1B" w:rsidRPr="00F01B1B" w:rsidRDefault="00F01B1B" w:rsidP="00F01B1B">
      <w:pPr>
        <w:pStyle w:val="Default"/>
        <w:snapToGrid w:val="0"/>
        <w:ind w:leftChars="-1" w:left="485" w:hangingChars="203" w:hanging="487"/>
        <w:rPr>
          <w:rFonts w:hAnsi="標楷體"/>
          <w:color w:val="auto"/>
        </w:rPr>
      </w:pPr>
      <w:r w:rsidRPr="00F01B1B">
        <w:rPr>
          <w:rFonts w:hAnsi="標楷體" w:hint="eastAsia"/>
          <w:color w:val="auto"/>
        </w:rPr>
        <w:t xml:space="preserve">    </w:t>
      </w:r>
      <w:r w:rsidRPr="00F01B1B">
        <w:rPr>
          <w:rFonts w:hAnsi="標楷體"/>
          <w:color w:val="auto"/>
        </w:rPr>
        <w:t>獎學金</w:t>
      </w:r>
      <w:r w:rsidRPr="00F01B1B">
        <w:rPr>
          <w:rFonts w:hAnsi="標楷體" w:hint="eastAsia"/>
          <w:color w:val="auto"/>
        </w:rPr>
        <w:t>名額如下表</w:t>
      </w:r>
      <w:r w:rsidR="00D524FC">
        <w:rPr>
          <w:rFonts w:hAnsi="標楷體" w:hint="eastAsia"/>
          <w:color w:val="auto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280"/>
      </w:tblGrid>
      <w:tr w:rsidR="00F01B1B" w:rsidRPr="00F01B1B" w14:paraId="201196D5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3DEA350A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F01B1B">
              <w:rPr>
                <w:rFonts w:hAnsi="標楷體" w:hint="eastAsia"/>
                <w:color w:val="auto"/>
                <w:sz w:val="26"/>
                <w:szCs w:val="26"/>
              </w:rPr>
              <w:t>班級人數</w:t>
            </w:r>
          </w:p>
        </w:tc>
        <w:tc>
          <w:tcPr>
            <w:tcW w:w="2280" w:type="dxa"/>
            <w:shd w:val="clear" w:color="auto" w:fill="auto"/>
          </w:tcPr>
          <w:p w14:paraId="5D019081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F01B1B">
              <w:rPr>
                <w:rFonts w:hAnsi="標楷體" w:hint="eastAsia"/>
                <w:color w:val="auto"/>
                <w:sz w:val="26"/>
                <w:szCs w:val="26"/>
              </w:rPr>
              <w:t>錄取名額</w:t>
            </w:r>
          </w:p>
        </w:tc>
      </w:tr>
      <w:tr w:rsidR="00F01B1B" w:rsidRPr="00F01B1B" w14:paraId="25DA3669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5DD4276B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01B1B">
              <w:rPr>
                <w:rFonts w:ascii="Times New Roman" w:cs="Times New Roman"/>
                <w:color w:val="auto"/>
                <w:sz w:val="26"/>
                <w:szCs w:val="26"/>
              </w:rPr>
              <w:t>5</w:t>
            </w: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1</w:t>
            </w:r>
            <w:r w:rsidRPr="00F01B1B">
              <w:rPr>
                <w:rFonts w:ascii="Times New Roman" w:cs="Times New Roman"/>
                <w:color w:val="auto"/>
                <w:sz w:val="26"/>
                <w:szCs w:val="26"/>
              </w:rPr>
              <w:t>人以上</w:t>
            </w:r>
          </w:p>
        </w:tc>
        <w:tc>
          <w:tcPr>
            <w:tcW w:w="2280" w:type="dxa"/>
            <w:shd w:val="clear" w:color="auto" w:fill="auto"/>
          </w:tcPr>
          <w:p w14:paraId="2EF91CFF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01B1B">
              <w:rPr>
                <w:rFonts w:ascii="Times New Roman" w:cs="Times New Roman"/>
                <w:color w:val="auto"/>
                <w:sz w:val="26"/>
                <w:szCs w:val="26"/>
              </w:rPr>
              <w:t>5</w:t>
            </w:r>
          </w:p>
        </w:tc>
      </w:tr>
      <w:tr w:rsidR="00F01B1B" w:rsidRPr="00F01B1B" w14:paraId="18185990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3F661078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01B1B">
              <w:rPr>
                <w:rFonts w:ascii="Times New Roman" w:cs="Times New Roman"/>
                <w:color w:val="auto"/>
                <w:sz w:val="26"/>
                <w:szCs w:val="26"/>
              </w:rPr>
              <w:t>4</w:t>
            </w: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1</w:t>
            </w:r>
            <w:r w:rsidRPr="00F01B1B">
              <w:rPr>
                <w:rFonts w:ascii="Times New Roman" w:cs="Times New Roman"/>
                <w:color w:val="auto"/>
                <w:sz w:val="26"/>
                <w:szCs w:val="26"/>
              </w:rPr>
              <w:t>人</w:t>
            </w: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至</w:t>
            </w:r>
            <w:r w:rsidRPr="00F01B1B">
              <w:rPr>
                <w:rFonts w:ascii="Times New Roman" w:cs="Times New Roman"/>
                <w:color w:val="auto"/>
                <w:sz w:val="26"/>
                <w:szCs w:val="26"/>
              </w:rPr>
              <w:t>50</w:t>
            </w:r>
            <w:r w:rsidRPr="00F01B1B">
              <w:rPr>
                <w:rFonts w:ascii="Times New Roman" w:cs="Times New Roman"/>
                <w:color w:val="auto"/>
                <w:sz w:val="26"/>
                <w:szCs w:val="26"/>
              </w:rPr>
              <w:t>人</w:t>
            </w:r>
          </w:p>
        </w:tc>
        <w:tc>
          <w:tcPr>
            <w:tcW w:w="2280" w:type="dxa"/>
            <w:shd w:val="clear" w:color="auto" w:fill="auto"/>
          </w:tcPr>
          <w:p w14:paraId="49929985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01B1B">
              <w:rPr>
                <w:rFonts w:asci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F01B1B" w:rsidRPr="00F01B1B" w14:paraId="611743B9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79309F68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01B1B">
              <w:rPr>
                <w:rFonts w:ascii="Times New Roman" w:cs="Times New Roman"/>
                <w:color w:val="auto"/>
                <w:sz w:val="26"/>
                <w:szCs w:val="26"/>
              </w:rPr>
              <w:t>4</w:t>
            </w: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1</w:t>
            </w:r>
            <w:r w:rsidRPr="00F01B1B">
              <w:rPr>
                <w:rFonts w:ascii="Times New Roman" w:cs="Times New Roman"/>
                <w:color w:val="auto"/>
                <w:sz w:val="26"/>
                <w:szCs w:val="26"/>
              </w:rPr>
              <w:t>人</w:t>
            </w: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以下</w:t>
            </w:r>
          </w:p>
        </w:tc>
        <w:tc>
          <w:tcPr>
            <w:tcW w:w="2280" w:type="dxa"/>
            <w:shd w:val="clear" w:color="auto" w:fill="auto"/>
          </w:tcPr>
          <w:p w14:paraId="59605E87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01B1B">
              <w:rPr>
                <w:rFonts w:ascii="Times New Roman" w:cs="Times New Roman"/>
                <w:color w:val="auto"/>
                <w:sz w:val="26"/>
                <w:szCs w:val="26"/>
              </w:rPr>
              <w:t>3</w:t>
            </w:r>
          </w:p>
        </w:tc>
      </w:tr>
    </w:tbl>
    <w:p w14:paraId="548DF283" w14:textId="77777777" w:rsidR="00F01B1B" w:rsidRPr="00F01B1B" w:rsidRDefault="00F01B1B" w:rsidP="00F01B1B">
      <w:pPr>
        <w:pStyle w:val="Default"/>
        <w:snapToGrid w:val="0"/>
        <w:ind w:leftChars="-1" w:left="526" w:hangingChars="203" w:hanging="528"/>
        <w:rPr>
          <w:rFonts w:hAnsi="標楷體"/>
          <w:color w:val="auto"/>
          <w:sz w:val="22"/>
          <w:szCs w:val="22"/>
        </w:rPr>
      </w:pPr>
      <w:r w:rsidRPr="00F01B1B">
        <w:rPr>
          <w:rFonts w:hAnsi="標楷體" w:hint="eastAsia"/>
          <w:color w:val="auto"/>
          <w:sz w:val="26"/>
          <w:szCs w:val="26"/>
        </w:rPr>
        <w:t xml:space="preserve">             </w:t>
      </w:r>
      <w:r w:rsidRPr="00F01B1B">
        <w:rPr>
          <w:rFonts w:hAnsi="標楷體" w:hint="eastAsia"/>
          <w:color w:val="auto"/>
          <w:sz w:val="22"/>
          <w:szCs w:val="22"/>
        </w:rPr>
        <w:t>說明：班級人數以每年</w:t>
      </w:r>
      <w:r w:rsidRPr="00F01B1B">
        <w:rPr>
          <w:rFonts w:ascii="Times New Roman" w:cs="Times New Roman"/>
          <w:color w:val="auto"/>
          <w:sz w:val="22"/>
          <w:szCs w:val="22"/>
        </w:rPr>
        <w:t>3</w:t>
      </w:r>
      <w:r w:rsidRPr="00F01B1B">
        <w:rPr>
          <w:rFonts w:ascii="Times New Roman" w:cs="Times New Roman"/>
          <w:color w:val="auto"/>
          <w:sz w:val="22"/>
          <w:szCs w:val="22"/>
        </w:rPr>
        <w:t>月</w:t>
      </w:r>
      <w:r w:rsidRPr="00F01B1B">
        <w:rPr>
          <w:rFonts w:ascii="Times New Roman" w:cs="Times New Roman"/>
          <w:color w:val="auto"/>
          <w:sz w:val="22"/>
          <w:szCs w:val="22"/>
        </w:rPr>
        <w:t>15</w:t>
      </w:r>
      <w:r w:rsidRPr="00F01B1B">
        <w:rPr>
          <w:rFonts w:ascii="Times New Roman" w:cs="Times New Roman"/>
          <w:color w:val="auto"/>
          <w:sz w:val="22"/>
          <w:szCs w:val="22"/>
        </w:rPr>
        <w:t>日、</w:t>
      </w:r>
      <w:r w:rsidRPr="00F01B1B">
        <w:rPr>
          <w:rFonts w:ascii="Times New Roman" w:cs="Times New Roman"/>
          <w:color w:val="auto"/>
          <w:sz w:val="22"/>
          <w:szCs w:val="22"/>
        </w:rPr>
        <w:t>10</w:t>
      </w:r>
      <w:r w:rsidRPr="00F01B1B">
        <w:rPr>
          <w:rFonts w:ascii="Times New Roman" w:cs="Times New Roman"/>
          <w:color w:val="auto"/>
          <w:sz w:val="22"/>
          <w:szCs w:val="22"/>
        </w:rPr>
        <w:t>月</w:t>
      </w:r>
      <w:r w:rsidRPr="00F01B1B">
        <w:rPr>
          <w:rFonts w:ascii="Times New Roman" w:cs="Times New Roman"/>
          <w:color w:val="auto"/>
          <w:sz w:val="22"/>
          <w:szCs w:val="22"/>
        </w:rPr>
        <w:t>15</w:t>
      </w:r>
      <w:r w:rsidRPr="00F01B1B">
        <w:rPr>
          <w:rFonts w:ascii="Times New Roman" w:cs="Times New Roman"/>
          <w:color w:val="auto"/>
          <w:sz w:val="22"/>
          <w:szCs w:val="22"/>
        </w:rPr>
        <w:t>日</w:t>
      </w:r>
      <w:r w:rsidRPr="00F01B1B">
        <w:rPr>
          <w:rFonts w:hAnsi="標楷體" w:hint="eastAsia"/>
          <w:color w:val="auto"/>
          <w:sz w:val="22"/>
          <w:szCs w:val="22"/>
        </w:rPr>
        <w:t>核報校務基本資料庫為依據。</w:t>
      </w:r>
    </w:p>
    <w:p w14:paraId="305C062A" w14:textId="5AD69954" w:rsidR="00D524FC" w:rsidRPr="00F01B1B" w:rsidRDefault="00F01B1B" w:rsidP="00F01B1B">
      <w:pPr>
        <w:pStyle w:val="Default"/>
        <w:ind w:left="485" w:hangingChars="202" w:hanging="485"/>
        <w:jc w:val="both"/>
        <w:rPr>
          <w:rFonts w:ascii="Times New Roman" w:cs="Times New Roman"/>
          <w:color w:val="auto"/>
        </w:rPr>
      </w:pPr>
      <w:r w:rsidRPr="00F01B1B">
        <w:rPr>
          <w:rFonts w:ascii="Times New Roman" w:cs="Times New Roman" w:hint="eastAsia"/>
          <w:color w:val="auto"/>
        </w:rPr>
        <w:t>四、</w:t>
      </w:r>
      <w:bookmarkStart w:id="1" w:name="_Hlk133312239"/>
      <w:r w:rsidRPr="00F01B1B">
        <w:rPr>
          <w:rFonts w:ascii="Times New Roman" w:cs="Times New Roman" w:hint="eastAsia"/>
          <w:color w:val="auto"/>
        </w:rPr>
        <w:t>酌發獎學金如下表</w:t>
      </w:r>
      <w:r w:rsidR="00D524FC">
        <w:rPr>
          <w:rFonts w:ascii="Times New Roman" w:cs="Times New Roman" w:hint="eastAsia"/>
          <w:color w:val="auto"/>
        </w:rPr>
        <w:t>：</w:t>
      </w:r>
    </w:p>
    <w:p w14:paraId="485F94BF" w14:textId="77777777" w:rsidR="00F01B1B" w:rsidRPr="00F01B1B" w:rsidRDefault="00F01B1B" w:rsidP="00F01B1B">
      <w:pPr>
        <w:pStyle w:val="Default"/>
        <w:ind w:left="707" w:hangingChars="272" w:hanging="707"/>
        <w:jc w:val="both"/>
        <w:rPr>
          <w:rFonts w:ascii="Times New Roman" w:cs="Times New Roman"/>
          <w:color w:val="auto"/>
        </w:rPr>
      </w:pPr>
      <w:r w:rsidRPr="00F01B1B">
        <w:rPr>
          <w:rFonts w:ascii="Times New Roman" w:cs="Times New Roman" w:hint="eastAsia"/>
          <w:color w:val="auto"/>
          <w:sz w:val="26"/>
          <w:szCs w:val="26"/>
        </w:rPr>
        <w:t xml:space="preserve">                                              </w:t>
      </w:r>
      <w:r w:rsidRPr="00F01B1B">
        <w:rPr>
          <w:rFonts w:ascii="Times New Roman" w:cs="Times New Roman" w:hint="eastAsia"/>
          <w:color w:val="auto"/>
        </w:rPr>
        <w:t>新臺幣</w:t>
      </w:r>
      <w:r w:rsidRPr="00F01B1B">
        <w:rPr>
          <w:rFonts w:ascii="Times New Roman" w:cs="Times New Roman" w:hint="eastAsia"/>
          <w:color w:val="auto"/>
        </w:rPr>
        <w:t>(</w:t>
      </w:r>
      <w:r w:rsidRPr="00F01B1B">
        <w:rPr>
          <w:rFonts w:ascii="Times New Roman" w:cs="Times New Roman" w:hint="eastAsia"/>
          <w:color w:val="auto"/>
        </w:rPr>
        <w:t>元</w:t>
      </w:r>
      <w:r w:rsidRPr="00F01B1B">
        <w:rPr>
          <w:rFonts w:ascii="Times New Roman" w:cs="Times New Roman" w:hint="eastAsia"/>
          <w:color w:val="auto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280"/>
      </w:tblGrid>
      <w:tr w:rsidR="00F01B1B" w:rsidRPr="00F01B1B" w14:paraId="383D74DF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15DA4732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F01B1B">
              <w:rPr>
                <w:rFonts w:hAnsi="標楷體" w:hint="eastAsia"/>
                <w:color w:val="auto"/>
                <w:sz w:val="26"/>
                <w:szCs w:val="26"/>
              </w:rPr>
              <w:t>名次</w:t>
            </w:r>
          </w:p>
        </w:tc>
        <w:tc>
          <w:tcPr>
            <w:tcW w:w="2280" w:type="dxa"/>
            <w:shd w:val="clear" w:color="auto" w:fill="auto"/>
          </w:tcPr>
          <w:p w14:paraId="71E9FA8A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F01B1B">
              <w:rPr>
                <w:rFonts w:hAnsi="標楷體" w:hint="eastAsia"/>
                <w:color w:val="auto"/>
                <w:sz w:val="26"/>
                <w:szCs w:val="26"/>
              </w:rPr>
              <w:t>獎學金金額</w:t>
            </w:r>
          </w:p>
        </w:tc>
      </w:tr>
      <w:tr w:rsidR="00F01B1B" w:rsidRPr="00F01B1B" w14:paraId="2E76D20A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28B968DA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1</w:t>
            </w:r>
          </w:p>
        </w:tc>
        <w:tc>
          <w:tcPr>
            <w:tcW w:w="2280" w:type="dxa"/>
            <w:shd w:val="clear" w:color="auto" w:fill="auto"/>
          </w:tcPr>
          <w:p w14:paraId="6BF844DD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3</w:t>
            </w:r>
            <w:r w:rsidRPr="00F01B1B">
              <w:rPr>
                <w:rFonts w:ascii="Times New Roman" w:cs="Times New Roman"/>
                <w:color w:val="auto"/>
                <w:sz w:val="26"/>
                <w:szCs w:val="26"/>
              </w:rPr>
              <w:t>,</w:t>
            </w: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000</w:t>
            </w: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元為上限</w:t>
            </w:r>
          </w:p>
        </w:tc>
      </w:tr>
      <w:tr w:rsidR="00F01B1B" w:rsidRPr="00F01B1B" w14:paraId="467488B7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1F6497EF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2</w:t>
            </w:r>
          </w:p>
        </w:tc>
        <w:tc>
          <w:tcPr>
            <w:tcW w:w="2280" w:type="dxa"/>
            <w:shd w:val="clear" w:color="auto" w:fill="auto"/>
          </w:tcPr>
          <w:p w14:paraId="71257E8B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2</w:t>
            </w:r>
            <w:r w:rsidRPr="00F01B1B">
              <w:rPr>
                <w:rFonts w:ascii="Times New Roman" w:cs="Times New Roman"/>
                <w:color w:val="auto"/>
                <w:sz w:val="26"/>
                <w:szCs w:val="26"/>
              </w:rPr>
              <w:t>,</w:t>
            </w: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000</w:t>
            </w: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元為上限</w:t>
            </w:r>
          </w:p>
        </w:tc>
      </w:tr>
      <w:tr w:rsidR="00F01B1B" w:rsidRPr="00F01B1B" w14:paraId="0B94527A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7FADB5CF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3</w:t>
            </w:r>
          </w:p>
        </w:tc>
        <w:tc>
          <w:tcPr>
            <w:tcW w:w="2280" w:type="dxa"/>
            <w:shd w:val="clear" w:color="auto" w:fill="auto"/>
          </w:tcPr>
          <w:p w14:paraId="4624C487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1</w:t>
            </w:r>
            <w:r w:rsidRPr="00F01B1B">
              <w:rPr>
                <w:rFonts w:ascii="Times New Roman" w:cs="Times New Roman"/>
                <w:color w:val="auto"/>
                <w:sz w:val="26"/>
                <w:szCs w:val="26"/>
              </w:rPr>
              <w:t>,</w:t>
            </w: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000</w:t>
            </w: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元為上限</w:t>
            </w:r>
          </w:p>
        </w:tc>
      </w:tr>
      <w:tr w:rsidR="00F01B1B" w:rsidRPr="00F01B1B" w14:paraId="397151F8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542CC738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4</w:t>
            </w:r>
          </w:p>
        </w:tc>
        <w:tc>
          <w:tcPr>
            <w:tcW w:w="2280" w:type="dxa"/>
            <w:shd w:val="clear" w:color="auto" w:fill="auto"/>
          </w:tcPr>
          <w:p w14:paraId="54E39253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 xml:space="preserve">  800</w:t>
            </w: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元為上限</w:t>
            </w:r>
          </w:p>
        </w:tc>
      </w:tr>
      <w:tr w:rsidR="00F01B1B" w:rsidRPr="00F01B1B" w14:paraId="484FDA16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4B626C70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5</w:t>
            </w:r>
          </w:p>
        </w:tc>
        <w:tc>
          <w:tcPr>
            <w:tcW w:w="2280" w:type="dxa"/>
            <w:shd w:val="clear" w:color="auto" w:fill="auto"/>
          </w:tcPr>
          <w:p w14:paraId="19E6DA42" w14:textId="77777777" w:rsidR="00F01B1B" w:rsidRPr="00F01B1B" w:rsidRDefault="00F01B1B" w:rsidP="00F01B1B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 xml:space="preserve">  500</w:t>
            </w:r>
            <w:r w:rsidRPr="00F01B1B">
              <w:rPr>
                <w:rFonts w:ascii="Times New Roman" w:cs="Times New Roman" w:hint="eastAsia"/>
                <w:color w:val="auto"/>
                <w:sz w:val="26"/>
                <w:szCs w:val="26"/>
              </w:rPr>
              <w:t>元為上限</w:t>
            </w:r>
          </w:p>
        </w:tc>
      </w:tr>
    </w:tbl>
    <w:p w14:paraId="3A6E5C1A" w14:textId="77777777" w:rsidR="00F01B1B" w:rsidRPr="00F01B1B" w:rsidRDefault="00F01B1B" w:rsidP="00F01B1B">
      <w:pPr>
        <w:pStyle w:val="Default"/>
        <w:ind w:left="707" w:hangingChars="272" w:hanging="707"/>
        <w:jc w:val="both"/>
        <w:rPr>
          <w:rFonts w:hAnsi="標楷體"/>
          <w:color w:val="auto"/>
        </w:rPr>
      </w:pPr>
      <w:r w:rsidRPr="00F01B1B">
        <w:rPr>
          <w:rFonts w:ascii="Times New Roman" w:cs="Times New Roman" w:hint="eastAsia"/>
          <w:color w:val="auto"/>
          <w:sz w:val="26"/>
          <w:szCs w:val="26"/>
        </w:rPr>
        <w:t xml:space="preserve"> </w:t>
      </w:r>
      <w:r w:rsidRPr="00F01B1B">
        <w:rPr>
          <w:rFonts w:hAnsi="標楷體" w:hint="eastAsia"/>
          <w:color w:val="auto"/>
          <w:sz w:val="26"/>
          <w:szCs w:val="26"/>
        </w:rPr>
        <w:t xml:space="preserve">                  </w:t>
      </w:r>
      <w:r w:rsidRPr="00F01B1B">
        <w:rPr>
          <w:rFonts w:hAnsi="標楷體" w:hint="eastAsia"/>
          <w:color w:val="auto"/>
        </w:rPr>
        <w:t>說明：</w:t>
      </w:r>
      <w:r w:rsidRPr="00F01B1B">
        <w:rPr>
          <w:rFonts w:hAnsi="標楷體"/>
          <w:color w:val="auto"/>
          <w:spacing w:val="-1"/>
        </w:rPr>
        <w:t>同分同名次，予以同名次同獎學金發給。</w:t>
      </w:r>
    </w:p>
    <w:bookmarkEnd w:id="1"/>
    <w:p w14:paraId="36D030AE" w14:textId="77777777" w:rsidR="00F01B1B" w:rsidRPr="00F01B1B" w:rsidRDefault="00F01B1B" w:rsidP="00F01B1B">
      <w:pPr>
        <w:pStyle w:val="Default"/>
        <w:snapToGrid w:val="0"/>
        <w:ind w:left="680" w:hanging="561"/>
        <w:rPr>
          <w:rFonts w:hAnsi="標楷體"/>
          <w:color w:val="auto"/>
        </w:rPr>
      </w:pPr>
      <w:r w:rsidRPr="00F01B1B">
        <w:rPr>
          <w:rFonts w:hAnsi="標楷體" w:hint="eastAsia"/>
          <w:color w:val="auto"/>
        </w:rPr>
        <w:t>五</w:t>
      </w:r>
      <w:r w:rsidRPr="00F01B1B">
        <w:rPr>
          <w:rFonts w:hAnsi="標楷體"/>
          <w:color w:val="auto"/>
        </w:rPr>
        <w:t>、得獎學生名單於下一學期開學時公佈並頒發獎金、獎狀。</w:t>
      </w:r>
    </w:p>
    <w:p w14:paraId="6BE857E1" w14:textId="77777777" w:rsidR="00F01B1B" w:rsidRPr="00F01B1B" w:rsidRDefault="00F01B1B" w:rsidP="00F01B1B">
      <w:pPr>
        <w:pStyle w:val="Default"/>
        <w:snapToGrid w:val="0"/>
        <w:ind w:left="680" w:hanging="560"/>
        <w:rPr>
          <w:rFonts w:hAnsi="標楷體"/>
          <w:color w:val="auto"/>
        </w:rPr>
      </w:pPr>
      <w:r w:rsidRPr="00F01B1B">
        <w:rPr>
          <w:rFonts w:hAnsi="標楷體" w:hint="eastAsia"/>
          <w:color w:val="auto"/>
        </w:rPr>
        <w:t>六</w:t>
      </w:r>
      <w:r w:rsidRPr="00F01B1B">
        <w:rPr>
          <w:rFonts w:hAnsi="標楷體"/>
          <w:color w:val="auto"/>
        </w:rPr>
        <w:t>、學生畢業成績給獎規定如下：</w:t>
      </w:r>
    </w:p>
    <w:p w14:paraId="4B803651" w14:textId="39209B5A" w:rsidR="00F01B1B" w:rsidRPr="00F01B1B" w:rsidRDefault="00F01B1B" w:rsidP="00F01B1B">
      <w:pPr>
        <w:pStyle w:val="Default"/>
        <w:snapToGrid w:val="0"/>
        <w:ind w:firstLineChars="253" w:firstLine="607"/>
        <w:rPr>
          <w:rFonts w:hAnsi="標楷體"/>
          <w:color w:val="auto"/>
        </w:rPr>
      </w:pPr>
      <w:r w:rsidRPr="00F01B1B">
        <w:rPr>
          <w:rFonts w:hAnsi="標楷體"/>
          <w:color w:val="auto"/>
        </w:rPr>
        <w:t>五專</w:t>
      </w:r>
    </w:p>
    <w:p w14:paraId="10B0AAB4" w14:textId="77777777" w:rsidR="00F01B1B" w:rsidRPr="00F01B1B" w:rsidRDefault="00F01B1B" w:rsidP="00F01B1B">
      <w:pPr>
        <w:pStyle w:val="Default"/>
        <w:snapToGrid w:val="0"/>
        <w:ind w:leftChars="295" w:left="708" w:firstLine="1"/>
        <w:rPr>
          <w:rFonts w:hAnsi="標楷體"/>
          <w:color w:val="auto"/>
        </w:rPr>
      </w:pPr>
      <w:r w:rsidRPr="00F01B1B">
        <w:rPr>
          <w:rFonts w:hAnsi="標楷體"/>
          <w:color w:val="auto"/>
        </w:rPr>
        <w:t>(一)學生五年（九學期）平均成績相加之和除九所得之商為畢業成績。</w:t>
      </w:r>
    </w:p>
    <w:p w14:paraId="3B84DEBE" w14:textId="6394945A" w:rsidR="00F01B1B" w:rsidRPr="00F01B1B" w:rsidRDefault="00F01B1B" w:rsidP="00F01B1B">
      <w:pPr>
        <w:pStyle w:val="Default"/>
        <w:snapToGrid w:val="0"/>
        <w:ind w:leftChars="203" w:left="1214" w:hangingChars="303" w:hanging="727"/>
        <w:rPr>
          <w:rFonts w:hAnsi="標楷體"/>
          <w:color w:val="auto"/>
        </w:rPr>
      </w:pPr>
      <w:r w:rsidRPr="00F01B1B">
        <w:rPr>
          <w:rFonts w:hAnsi="標楷體" w:hint="eastAsia"/>
          <w:color w:val="auto"/>
        </w:rPr>
        <w:t xml:space="preserve">  </w:t>
      </w:r>
      <w:r w:rsidRPr="00F01B1B">
        <w:rPr>
          <w:rFonts w:hAnsi="標楷體"/>
          <w:color w:val="auto"/>
        </w:rPr>
        <w:t>(二)凡畢業成績在80分以上，操行80分以上名列各班第一名者，各頒發獎狀一幀以資鼓勵。</w:t>
      </w:r>
    </w:p>
    <w:p w14:paraId="7361EDB2" w14:textId="32F495CD" w:rsidR="00F01B1B" w:rsidRPr="00F01B1B" w:rsidRDefault="00F01B1B" w:rsidP="00F01B1B">
      <w:pPr>
        <w:pStyle w:val="Default"/>
        <w:snapToGrid w:val="0"/>
        <w:ind w:left="120" w:firstLineChars="253" w:firstLine="607"/>
        <w:rPr>
          <w:rFonts w:hAnsi="標楷體"/>
          <w:color w:val="auto"/>
        </w:rPr>
      </w:pPr>
      <w:r w:rsidRPr="00F01B1B">
        <w:rPr>
          <w:rFonts w:hAnsi="標楷體"/>
          <w:color w:val="auto"/>
        </w:rPr>
        <w:t>二專</w:t>
      </w:r>
    </w:p>
    <w:p w14:paraId="0EE8BB3B" w14:textId="77777777" w:rsidR="00F01B1B" w:rsidRPr="00F01B1B" w:rsidRDefault="00F01B1B" w:rsidP="00F01B1B">
      <w:pPr>
        <w:pStyle w:val="Default"/>
        <w:snapToGrid w:val="0"/>
        <w:ind w:leftChars="354" w:left="1460" w:hangingChars="254" w:hanging="610"/>
        <w:rPr>
          <w:rFonts w:hAnsi="標楷體"/>
          <w:color w:val="auto"/>
        </w:rPr>
      </w:pPr>
      <w:r w:rsidRPr="00F01B1B">
        <w:rPr>
          <w:rFonts w:hAnsi="標楷體"/>
          <w:color w:val="auto"/>
        </w:rPr>
        <w:t>(一)學生二年（三學期）平均成績相加之和除三所得之商為畢業成績。</w:t>
      </w:r>
    </w:p>
    <w:p w14:paraId="133A7609" w14:textId="5F2CF820" w:rsidR="00F01B1B" w:rsidRPr="00F01B1B" w:rsidRDefault="00F01B1B" w:rsidP="00F01B1B">
      <w:pPr>
        <w:pStyle w:val="Default"/>
        <w:snapToGrid w:val="0"/>
        <w:ind w:leftChars="353" w:left="1370" w:hangingChars="218" w:hanging="523"/>
        <w:rPr>
          <w:rFonts w:hAnsi="標楷體"/>
          <w:color w:val="auto"/>
        </w:rPr>
      </w:pPr>
      <w:r w:rsidRPr="00F01B1B">
        <w:rPr>
          <w:rFonts w:hAnsi="標楷體"/>
          <w:color w:val="auto"/>
        </w:rPr>
        <w:t>(二)凡畢業成績在80分以上，操行80分以上名列各班第一名者，各頒發獎狀一幀以資鼓勵。</w:t>
      </w:r>
    </w:p>
    <w:p w14:paraId="44CF04BF" w14:textId="6C23A599" w:rsidR="00F01B1B" w:rsidRPr="00F01B1B" w:rsidRDefault="00F01B1B" w:rsidP="00F01B1B">
      <w:pPr>
        <w:pStyle w:val="Default"/>
        <w:snapToGrid w:val="0"/>
        <w:ind w:left="120" w:firstLineChars="253" w:firstLine="607"/>
        <w:rPr>
          <w:rFonts w:hAnsi="標楷體"/>
          <w:color w:val="auto"/>
        </w:rPr>
      </w:pPr>
      <w:r w:rsidRPr="00F01B1B">
        <w:rPr>
          <w:rFonts w:hAnsi="標楷體"/>
          <w:color w:val="auto"/>
        </w:rPr>
        <w:t>大學</w:t>
      </w:r>
    </w:p>
    <w:p w14:paraId="54F5E62E" w14:textId="77777777" w:rsidR="00F01B1B" w:rsidRPr="00F01B1B" w:rsidRDefault="00F01B1B" w:rsidP="00F01B1B">
      <w:pPr>
        <w:pStyle w:val="Default"/>
        <w:snapToGrid w:val="0"/>
        <w:ind w:leftChars="354" w:left="1460" w:hangingChars="254" w:hanging="610"/>
        <w:rPr>
          <w:rFonts w:hAnsi="標楷體"/>
          <w:color w:val="auto"/>
        </w:rPr>
      </w:pPr>
      <w:r w:rsidRPr="00F01B1B">
        <w:rPr>
          <w:rFonts w:hAnsi="標楷體"/>
          <w:color w:val="auto"/>
        </w:rPr>
        <w:t>(一)學生四年（七學期）平均成績相加之和除七所得之商為畢業成績。</w:t>
      </w:r>
    </w:p>
    <w:p w14:paraId="788C67E5" w14:textId="77777777" w:rsidR="00F01B1B" w:rsidRPr="00F01B1B" w:rsidRDefault="00F01B1B" w:rsidP="00F01B1B">
      <w:pPr>
        <w:pStyle w:val="Default"/>
        <w:snapToGrid w:val="0"/>
        <w:ind w:leftChars="315" w:left="1366" w:hangingChars="254" w:hanging="610"/>
        <w:rPr>
          <w:rFonts w:hAnsi="標楷體"/>
          <w:color w:val="auto"/>
        </w:rPr>
      </w:pPr>
      <w:r w:rsidRPr="00F01B1B">
        <w:rPr>
          <w:rFonts w:hAnsi="標楷體" w:hint="eastAsia"/>
          <w:color w:val="auto"/>
        </w:rPr>
        <w:t xml:space="preserve"> </w:t>
      </w:r>
      <w:r w:rsidRPr="00F01B1B">
        <w:rPr>
          <w:rFonts w:hAnsi="標楷體"/>
          <w:color w:val="auto"/>
        </w:rPr>
        <w:t>(二)凡畢業成績在80分以上，操行80分以上名列各班第一名者，各頒發獎狀</w:t>
      </w:r>
    </w:p>
    <w:p w14:paraId="3D7ABFB1" w14:textId="77777777" w:rsidR="00F01B1B" w:rsidRPr="00F01B1B" w:rsidRDefault="00F01B1B" w:rsidP="00F01B1B">
      <w:pPr>
        <w:pStyle w:val="Default"/>
        <w:snapToGrid w:val="0"/>
        <w:ind w:leftChars="315" w:left="1366" w:hangingChars="254" w:hanging="610"/>
        <w:rPr>
          <w:rFonts w:hAnsi="標楷體"/>
          <w:color w:val="auto"/>
        </w:rPr>
      </w:pPr>
      <w:r w:rsidRPr="00F01B1B">
        <w:rPr>
          <w:rFonts w:hAnsi="標楷體" w:hint="eastAsia"/>
          <w:color w:val="auto"/>
        </w:rPr>
        <w:t xml:space="preserve">     </w:t>
      </w:r>
      <w:r w:rsidRPr="00F01B1B">
        <w:rPr>
          <w:rFonts w:hAnsi="標楷體"/>
          <w:color w:val="auto"/>
        </w:rPr>
        <w:t>一幀以資鼓勵。</w:t>
      </w:r>
    </w:p>
    <w:p w14:paraId="2918BAC0" w14:textId="7C82ED64" w:rsidR="00F01B1B" w:rsidRPr="00F01B1B" w:rsidRDefault="00F01B1B" w:rsidP="00F01B1B">
      <w:pPr>
        <w:pStyle w:val="Default"/>
        <w:snapToGrid w:val="0"/>
        <w:ind w:left="680" w:hanging="560"/>
        <w:rPr>
          <w:rFonts w:hAnsi="標楷體"/>
          <w:color w:val="auto"/>
        </w:rPr>
      </w:pPr>
      <w:r w:rsidRPr="00F01B1B">
        <w:rPr>
          <w:rFonts w:hAnsi="標楷體" w:hint="eastAsia"/>
          <w:color w:val="auto"/>
        </w:rPr>
        <w:t>七</w:t>
      </w:r>
      <w:r w:rsidRPr="00F01B1B">
        <w:rPr>
          <w:rFonts w:hAnsi="標楷體"/>
          <w:color w:val="auto"/>
        </w:rPr>
        <w:t>、</w:t>
      </w:r>
      <w:r w:rsidR="0076461B">
        <w:rPr>
          <w:rFonts w:hAnsi="標楷體" w:hint="eastAsia"/>
          <w:color w:val="auto"/>
        </w:rPr>
        <w:t>獎</w:t>
      </w:r>
      <w:r w:rsidRPr="00F01B1B">
        <w:rPr>
          <w:rFonts w:hAnsi="標楷體"/>
          <w:color w:val="auto"/>
        </w:rPr>
        <w:t>勵金需經獎助學金經費審核委員會通過，並視該年度預算額度予作調整。</w:t>
      </w:r>
    </w:p>
    <w:p w14:paraId="2528FD88" w14:textId="1D98B4C6" w:rsidR="00E746A0" w:rsidRPr="00F01B1B" w:rsidRDefault="00F01B1B" w:rsidP="00D524FC">
      <w:pPr>
        <w:rPr>
          <w:rFonts w:hAnsi="標楷體"/>
          <w:sz w:val="26"/>
          <w:szCs w:val="26"/>
        </w:rPr>
      </w:pPr>
      <w:r w:rsidRPr="00F01B1B">
        <w:rPr>
          <w:rFonts w:ascii="標楷體" w:eastAsia="標楷體" w:hAnsi="標楷體" w:hint="eastAsia"/>
        </w:rPr>
        <w:t xml:space="preserve"> 八</w:t>
      </w:r>
      <w:r w:rsidRPr="00F01B1B">
        <w:rPr>
          <w:rFonts w:ascii="標楷體" w:eastAsia="標楷體" w:hAnsi="標楷體"/>
        </w:rPr>
        <w:t>、本要點經獎助學金經費審核委員會通過，</w:t>
      </w:r>
      <w:r w:rsidRPr="00F01B1B">
        <w:rPr>
          <w:rFonts w:ascii="標楷體" w:eastAsia="標楷體" w:hAnsi="標楷體" w:hint="eastAsia"/>
        </w:rPr>
        <w:t>陳請</w:t>
      </w:r>
      <w:r w:rsidRPr="00F01B1B">
        <w:rPr>
          <w:rFonts w:ascii="標楷體" w:eastAsia="標楷體" w:hAnsi="標楷體"/>
        </w:rPr>
        <w:t>校長核定後</w:t>
      </w:r>
      <w:r w:rsidRPr="00F01B1B">
        <w:rPr>
          <w:rFonts w:eastAsia="標楷體" w:hint="eastAsia"/>
        </w:rPr>
        <w:t>發布施行</w:t>
      </w:r>
      <w:r w:rsidRPr="00F01B1B">
        <w:rPr>
          <w:rFonts w:ascii="標楷體" w:eastAsia="標楷體" w:hAnsi="標楷體"/>
        </w:rPr>
        <w:t>，修正時亦同。</w:t>
      </w:r>
    </w:p>
    <w:sectPr w:rsidR="00E746A0" w:rsidRPr="00F01B1B" w:rsidSect="00F01B1B">
      <w:pgSz w:w="11906" w:h="16838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DC71" w14:textId="77777777" w:rsidR="001B55EA" w:rsidRDefault="001B55EA" w:rsidP="00F01B1B">
      <w:r>
        <w:separator/>
      </w:r>
    </w:p>
  </w:endnote>
  <w:endnote w:type="continuationSeparator" w:id="0">
    <w:p w14:paraId="4154E139" w14:textId="77777777" w:rsidR="001B55EA" w:rsidRDefault="001B55EA" w:rsidP="00F0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053D" w14:textId="77777777" w:rsidR="001B55EA" w:rsidRDefault="001B55EA" w:rsidP="00F01B1B">
      <w:r>
        <w:separator/>
      </w:r>
    </w:p>
  </w:footnote>
  <w:footnote w:type="continuationSeparator" w:id="0">
    <w:p w14:paraId="7DCC355A" w14:textId="77777777" w:rsidR="001B55EA" w:rsidRDefault="001B55EA" w:rsidP="00F01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E2"/>
    <w:rsid w:val="000628E2"/>
    <w:rsid w:val="001B55EA"/>
    <w:rsid w:val="002C1FFA"/>
    <w:rsid w:val="0040178C"/>
    <w:rsid w:val="0076461B"/>
    <w:rsid w:val="007C700A"/>
    <w:rsid w:val="00875A21"/>
    <w:rsid w:val="00D376E8"/>
    <w:rsid w:val="00D524FC"/>
    <w:rsid w:val="00DE715D"/>
    <w:rsid w:val="00E255EB"/>
    <w:rsid w:val="00E746A0"/>
    <w:rsid w:val="00F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B5799"/>
  <w15:chartTrackingRefBased/>
  <w15:docId w15:val="{70AC96B8-1201-4CE6-93F1-6CE35EC8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E2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8E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01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1B1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1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1B1B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黃郁雯</dc:creator>
  <cp:keywords/>
  <dc:description/>
  <cp:lastModifiedBy>黃郁雯</cp:lastModifiedBy>
  <cp:revision>6</cp:revision>
  <cp:lastPrinted>2023-04-17T06:51:00Z</cp:lastPrinted>
  <dcterms:created xsi:type="dcterms:W3CDTF">2023-04-17T06:39:00Z</dcterms:created>
  <dcterms:modified xsi:type="dcterms:W3CDTF">2023-07-27T01:28:00Z</dcterms:modified>
</cp:coreProperties>
</file>